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8736F8" w:rsidP="008736F8" w:rsidRDefault="008736F8" w14:paraId="085A3388" w14:textId="77777777">
      <w:pPr>
        <w:rPr>
          <w:rFonts w:cs="Arial"/>
          <w:b/>
          <w:sz w:val="28"/>
          <w:szCs w:val="28"/>
        </w:rPr>
      </w:pPr>
      <w:r w:rsidRPr="00E46507">
        <w:rPr>
          <w:rFonts w:cs="Arial"/>
          <w:b/>
          <w:sz w:val="28"/>
          <w:szCs w:val="28"/>
        </w:rPr>
        <w:t>Appreciative Inquiry</w:t>
      </w:r>
      <w:r w:rsidR="00981BAE">
        <w:rPr>
          <w:rFonts w:cs="Arial"/>
          <w:b/>
          <w:sz w:val="28"/>
          <w:szCs w:val="28"/>
        </w:rPr>
        <w:t xml:space="preserve"> oder w</w:t>
      </w:r>
      <w:r>
        <w:rPr>
          <w:rFonts w:cs="Arial"/>
          <w:b/>
          <w:sz w:val="28"/>
          <w:szCs w:val="28"/>
        </w:rPr>
        <w:t>ertschätzende Erkundung</w:t>
      </w:r>
    </w:p>
    <w:p w:rsidRPr="008736F8" w:rsidR="008736F8" w:rsidP="008736F8" w:rsidRDefault="008736F8" w14:paraId="07779BE3" w14:textId="60446B35">
      <w:pPr>
        <w:rPr>
          <w:rFonts w:cs="Arial"/>
          <w:sz w:val="24"/>
          <w:szCs w:val="24"/>
        </w:rPr>
      </w:pPr>
      <w:r w:rsidRPr="008736F8">
        <w:rPr>
          <w:rFonts w:cs="Arial"/>
          <w:sz w:val="24"/>
          <w:szCs w:val="24"/>
        </w:rPr>
        <w:t>Bei der</w:t>
      </w:r>
      <w:r>
        <w:rPr>
          <w:rFonts w:cs="Arial"/>
          <w:sz w:val="24"/>
          <w:szCs w:val="24"/>
        </w:rPr>
        <w:t xml:space="preserve"> «Appreciative Inquiry»</w:t>
      </w:r>
      <w:r w:rsidRPr="008736F8">
        <w:rPr>
          <w:rFonts w:cs="Arial"/>
          <w:sz w:val="24"/>
          <w:szCs w:val="24"/>
        </w:rPr>
        <w:t xml:space="preserve"> handelt es sich um eine Methode in fünf Schritten. Diese wurde von den beiden US-Amerikan</w:t>
      </w:r>
      <w:r>
        <w:rPr>
          <w:rFonts w:cs="Arial"/>
          <w:sz w:val="24"/>
          <w:szCs w:val="24"/>
        </w:rPr>
        <w:t>er</w:t>
      </w:r>
      <w:r w:rsidR="000A3DFE">
        <w:rPr>
          <w:rFonts w:cs="Arial"/>
          <w:sz w:val="24"/>
          <w:szCs w:val="24"/>
        </w:rPr>
        <w:t>n</w:t>
      </w:r>
      <w:r>
        <w:rPr>
          <w:rFonts w:cs="Arial"/>
          <w:sz w:val="24"/>
          <w:szCs w:val="24"/>
        </w:rPr>
        <w:t xml:space="preserve"> David Cooperrider und Suresh </w:t>
      </w:r>
      <w:r w:rsidRPr="008736F8">
        <w:rPr>
          <w:rFonts w:cs="Arial"/>
          <w:sz w:val="24"/>
          <w:szCs w:val="24"/>
        </w:rPr>
        <w:t>Srivastava in den 1980er-Jahren im Rahmen</w:t>
      </w:r>
      <w:r>
        <w:rPr>
          <w:rFonts w:cs="Arial"/>
          <w:sz w:val="24"/>
          <w:szCs w:val="24"/>
        </w:rPr>
        <w:t xml:space="preserve"> der Organisations</w:t>
      </w:r>
      <w:r w:rsidRPr="008736F8">
        <w:rPr>
          <w:rFonts w:cs="Arial"/>
          <w:sz w:val="24"/>
          <w:szCs w:val="24"/>
        </w:rPr>
        <w:t>entwicklung entwickelt. Später wurde ein Handbuch von David Cooper</w:t>
      </w:r>
      <w:r w:rsidR="000A3DFE">
        <w:rPr>
          <w:rFonts w:cs="Arial"/>
          <w:sz w:val="24"/>
          <w:szCs w:val="24"/>
        </w:rPr>
        <w:t>r</w:t>
      </w:r>
      <w:r w:rsidRPr="008736F8">
        <w:rPr>
          <w:rFonts w:cs="Arial"/>
          <w:sz w:val="24"/>
          <w:szCs w:val="24"/>
        </w:rPr>
        <w:t>ider, Diana Whi</w:t>
      </w:r>
      <w:r w:rsidR="000B36FF">
        <w:rPr>
          <w:rFonts w:cs="Arial"/>
          <w:sz w:val="24"/>
          <w:szCs w:val="24"/>
        </w:rPr>
        <w:t>t</w:t>
      </w:r>
      <w:r w:rsidRPr="008736F8">
        <w:rPr>
          <w:rFonts w:cs="Arial"/>
          <w:sz w:val="24"/>
          <w:szCs w:val="24"/>
        </w:rPr>
        <w:t xml:space="preserve">ney und Jacqueline Stavros veröffentlicht. Das zentrale Element der Methode ist </w:t>
      </w:r>
      <w:r>
        <w:rPr>
          <w:rFonts w:cs="Arial"/>
          <w:sz w:val="24"/>
          <w:szCs w:val="24"/>
        </w:rPr>
        <w:t>die</w:t>
      </w:r>
      <w:r w:rsidRPr="008736F8">
        <w:rPr>
          <w:rFonts w:cs="Arial"/>
          <w:sz w:val="24"/>
          <w:szCs w:val="24"/>
        </w:rPr>
        <w:t xml:space="preserve"> wertschätzende Befragung/Erkundung. </w:t>
      </w:r>
    </w:p>
    <w:p w:rsidRPr="008736F8" w:rsidR="008736F8" w:rsidP="008736F8" w:rsidRDefault="008736F8" w14:paraId="12A3FEC7" w14:textId="0F5E507E">
      <w:pPr>
        <w:rPr>
          <w:rFonts w:cs="Arial"/>
          <w:sz w:val="24"/>
          <w:szCs w:val="24"/>
        </w:rPr>
      </w:pPr>
      <w:r w:rsidRPr="008736F8">
        <w:rPr>
          <w:rFonts w:cs="Arial"/>
          <w:sz w:val="24"/>
          <w:szCs w:val="24"/>
        </w:rPr>
        <w:t xml:space="preserve">Im Unterschied zu anderen Ansätzen konzentriert sich die Methode auf die positiven Aspekte, die Stärken und das vorhandene Potential. Dies tut die Methode insbesondere mit den beiden Punkten: Discovery/Entdecken und Dream/Träumen. Bei Discovery geht es darum auf die Stärken von dem was war und dem was ist zu fokussieren. Träumen </w:t>
      </w:r>
      <w:r w:rsidR="000A3DFE">
        <w:rPr>
          <w:rFonts w:cs="Arial"/>
          <w:sz w:val="24"/>
          <w:szCs w:val="24"/>
        </w:rPr>
        <w:t>schafft</w:t>
      </w:r>
      <w:r w:rsidRPr="008736F8" w:rsidR="000A3DFE">
        <w:rPr>
          <w:rFonts w:cs="Arial"/>
          <w:sz w:val="24"/>
          <w:szCs w:val="24"/>
        </w:rPr>
        <w:t xml:space="preserve"> </w:t>
      </w:r>
      <w:r w:rsidRPr="008736F8">
        <w:rPr>
          <w:rFonts w:cs="Arial"/>
          <w:sz w:val="24"/>
          <w:szCs w:val="24"/>
        </w:rPr>
        <w:t>die Möglichkeit</w:t>
      </w:r>
      <w:r w:rsidR="000A3DFE">
        <w:rPr>
          <w:rFonts w:cs="Arial"/>
          <w:sz w:val="24"/>
          <w:szCs w:val="24"/>
        </w:rPr>
        <w:t>,</w:t>
      </w:r>
      <w:r w:rsidRPr="008736F8">
        <w:rPr>
          <w:rFonts w:cs="Arial"/>
          <w:sz w:val="24"/>
          <w:szCs w:val="24"/>
        </w:rPr>
        <w:t xml:space="preserve"> den Horizont zu öffnen und Innovation zuzulassen. Um eine positive Entwicklung in Gang</w:t>
      </w:r>
      <w:r>
        <w:rPr>
          <w:rFonts w:cs="Arial"/>
          <w:sz w:val="24"/>
          <w:szCs w:val="24"/>
        </w:rPr>
        <w:t xml:space="preserve"> zu setzen, ist es erforderlich</w:t>
      </w:r>
      <w:r w:rsidRPr="008736F8">
        <w:rPr>
          <w:rFonts w:cs="Arial"/>
          <w:sz w:val="24"/>
          <w:szCs w:val="24"/>
        </w:rPr>
        <w:t xml:space="preserve"> die gesamte Aufmerksamkeit auf das Positive zu lenken und dabei offen zu denken. </w:t>
      </w:r>
    </w:p>
    <w:p w:rsidRPr="00E46507" w:rsidR="008736F8" w:rsidP="008736F8" w:rsidRDefault="00DA734B" w14:paraId="3871CB52" w14:textId="77777777">
      <w:p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Die fünf Schritte sind:</w:t>
      </w:r>
    </w:p>
    <w:p w:rsidR="008736F8" w:rsidP="008736F8" w:rsidRDefault="008736F8" w14:paraId="0091D705" w14:textId="77777777">
      <w:pPr>
        <w:numPr>
          <w:ilvl w:val="0"/>
          <w:numId w:val="5"/>
        </w:numPr>
        <w:spacing w:after="0" w:line="240" w:lineRule="auto"/>
        <w:ind w:left="357" w:hanging="357"/>
        <w:rPr>
          <w:rFonts w:cs="Arial"/>
          <w:sz w:val="24"/>
          <w:szCs w:val="24"/>
        </w:rPr>
      </w:pPr>
      <w:r w:rsidRPr="008736F8">
        <w:rPr>
          <w:rFonts w:cs="Arial"/>
          <w:sz w:val="24"/>
          <w:szCs w:val="24"/>
        </w:rPr>
        <w:t>Definieren – Was ist das Thema?</w:t>
      </w:r>
    </w:p>
    <w:p w:rsidRPr="008736F8" w:rsidR="008736F8" w:rsidP="008736F8" w:rsidRDefault="008736F8" w14:paraId="75F28034" w14:textId="20D5F4E2">
      <w:pPr>
        <w:numPr>
          <w:ilvl w:val="0"/>
          <w:numId w:val="5"/>
        </w:numPr>
        <w:spacing w:after="0" w:line="240" w:lineRule="auto"/>
        <w:ind w:left="357" w:hanging="357"/>
        <w:rPr>
          <w:rFonts w:cs="Arial"/>
          <w:sz w:val="24"/>
          <w:szCs w:val="24"/>
        </w:rPr>
      </w:pPr>
      <w:r w:rsidRPr="008736F8">
        <w:rPr>
          <w:rFonts w:cs="Arial"/>
          <w:sz w:val="24"/>
          <w:szCs w:val="24"/>
        </w:rPr>
        <w:t>Entdecken – Was ist das Beste</w:t>
      </w:r>
      <w:r w:rsidR="000A3DFE">
        <w:rPr>
          <w:rFonts w:cs="Arial"/>
          <w:sz w:val="24"/>
          <w:szCs w:val="24"/>
        </w:rPr>
        <w:t>,</w:t>
      </w:r>
      <w:r w:rsidRPr="008736F8">
        <w:rPr>
          <w:rFonts w:cs="Arial"/>
          <w:sz w:val="24"/>
          <w:szCs w:val="24"/>
        </w:rPr>
        <w:t xml:space="preserve"> das war und ist? </w:t>
      </w:r>
    </w:p>
    <w:p w:rsidRPr="00E46507" w:rsidR="008736F8" w:rsidP="008736F8" w:rsidRDefault="008736F8" w14:paraId="732D3D3B" w14:textId="77777777">
      <w:pPr>
        <w:numPr>
          <w:ilvl w:val="0"/>
          <w:numId w:val="5"/>
        </w:numPr>
        <w:spacing w:after="0" w:line="240" w:lineRule="auto"/>
        <w:ind w:left="357" w:hanging="357"/>
        <w:rPr>
          <w:rFonts w:cs="Arial"/>
          <w:sz w:val="24"/>
          <w:szCs w:val="24"/>
        </w:rPr>
      </w:pPr>
      <w:r w:rsidRPr="00E46507">
        <w:rPr>
          <w:rFonts w:cs="Arial"/>
          <w:sz w:val="24"/>
          <w:szCs w:val="24"/>
        </w:rPr>
        <w:t>Träumen</w:t>
      </w:r>
      <w:r>
        <w:rPr>
          <w:rFonts w:cs="Arial"/>
          <w:sz w:val="24"/>
          <w:szCs w:val="24"/>
        </w:rPr>
        <w:t xml:space="preserve"> – Was kann werden? </w:t>
      </w:r>
    </w:p>
    <w:p w:rsidRPr="00E46507" w:rsidR="008736F8" w:rsidP="008736F8" w:rsidRDefault="008736F8" w14:paraId="2992ECDB" w14:textId="77777777">
      <w:pPr>
        <w:numPr>
          <w:ilvl w:val="0"/>
          <w:numId w:val="5"/>
        </w:numPr>
        <w:spacing w:after="0" w:line="240" w:lineRule="auto"/>
        <w:ind w:left="357" w:hanging="357"/>
        <w:rPr>
          <w:rFonts w:cs="Arial"/>
          <w:sz w:val="24"/>
          <w:szCs w:val="24"/>
        </w:rPr>
      </w:pPr>
      <w:r w:rsidRPr="00E46507">
        <w:rPr>
          <w:rFonts w:cs="Arial"/>
          <w:sz w:val="24"/>
          <w:szCs w:val="24"/>
        </w:rPr>
        <w:t>Entwickeln</w:t>
      </w:r>
      <w:r>
        <w:rPr>
          <w:rFonts w:cs="Arial"/>
          <w:sz w:val="24"/>
          <w:szCs w:val="24"/>
        </w:rPr>
        <w:t xml:space="preserve"> – Was sollte sein? </w:t>
      </w:r>
    </w:p>
    <w:p w:rsidR="008736F8" w:rsidP="008736F8" w:rsidRDefault="008736F8" w14:paraId="0495611C" w14:textId="77777777">
      <w:pPr>
        <w:numPr>
          <w:ilvl w:val="0"/>
          <w:numId w:val="5"/>
        </w:numPr>
        <w:spacing w:after="0" w:line="240" w:lineRule="auto"/>
        <w:ind w:left="357" w:hanging="357"/>
        <w:rPr>
          <w:rFonts w:cs="Arial"/>
          <w:sz w:val="24"/>
          <w:szCs w:val="24"/>
        </w:rPr>
      </w:pPr>
      <w:r w:rsidRPr="00E46507">
        <w:rPr>
          <w:rFonts w:cs="Arial"/>
          <w:sz w:val="24"/>
          <w:szCs w:val="24"/>
        </w:rPr>
        <w:t>Umsetzen</w:t>
      </w:r>
      <w:r>
        <w:rPr>
          <w:rFonts w:cs="Arial"/>
          <w:sz w:val="24"/>
          <w:szCs w:val="24"/>
        </w:rPr>
        <w:t xml:space="preserve"> – Was wird sein? </w:t>
      </w:r>
    </w:p>
    <w:p w:rsidR="00981BAE" w:rsidP="00497350" w:rsidRDefault="00981BAE" w14:paraId="71BB1096" w14:textId="77777777">
      <w:pPr>
        <w:spacing w:after="0" w:line="240" w:lineRule="auto"/>
        <w:ind w:left="357"/>
        <w:rPr>
          <w:rFonts w:cs="Arial"/>
          <w:sz w:val="24"/>
          <w:szCs w:val="24"/>
        </w:rPr>
      </w:pPr>
    </w:p>
    <w:p w:rsidR="00DA734B" w:rsidP="00981BAE" w:rsidRDefault="00DA734B" w14:paraId="30784B25" w14:textId="77777777">
      <w:pPr>
        <w:spacing w:after="0" w:line="240" w:lineRule="auto"/>
        <w:ind w:left="357"/>
        <w:rPr>
          <w:rFonts w:cs="Arial"/>
          <w:sz w:val="24"/>
          <w:szCs w:val="24"/>
        </w:rPr>
      </w:pPr>
    </w:p>
    <w:p w:rsidRPr="00DF4981" w:rsidR="002C50E3" w:rsidP="008736F8" w:rsidRDefault="008736F8" w14:paraId="11E79FA3" w14:textId="77777777">
      <w:pPr>
        <w:jc w:val="center"/>
      </w:pPr>
      <w:r w:rsidRPr="008736F8">
        <w:rPr>
          <w:rFonts w:eastAsia="Calibri" w:cs="Arial"/>
          <w:noProof/>
          <w:sz w:val="24"/>
          <w:szCs w:val="24"/>
          <w:lang w:eastAsia="de-CH"/>
        </w:rPr>
        <w:drawing>
          <wp:inline distT="0" distB="0" distL="0" distR="0" wp14:anchorId="7DE3F7D8" wp14:editId="2DA80C2F">
            <wp:extent cx="2395220" cy="2908206"/>
            <wp:effectExtent l="0" t="0" r="5080" b="6985"/>
            <wp:docPr id="1032" name="Picture 8" descr="http://www.kirchgemeindeplus.ch/wp-content/uploads/2019/04/PlakatAIProzess_deutsch.jpg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2" name="Picture 8" descr="http://www.kirchgemeindeplus.ch/wp-content/uploads/2019/04/PlakatAIProzess_deutsch.jpg"/>
                    <pic:cNvPicPr>
                      <a:picLocks noGrp="1"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0268" cy="296290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Pr="00DF4981" w:rsidR="002C50E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orient="portrait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37A3B" w:rsidP="00501EF0" w:rsidRDefault="00737A3B" w14:paraId="23491522" w14:textId="77777777">
      <w:pPr>
        <w:spacing w:after="0" w:line="240" w:lineRule="auto"/>
      </w:pPr>
      <w:r>
        <w:separator/>
      </w:r>
    </w:p>
  </w:endnote>
  <w:endnote w:type="continuationSeparator" w:id="0">
    <w:p w:rsidR="00737A3B" w:rsidP="00501EF0" w:rsidRDefault="00737A3B" w14:paraId="6C28AA56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4460DE" w:rsidRDefault="004460DE" w14:paraId="6BFDB8F5" w14:textId="7777777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DA734B" w:rsidR="00981BAE" w:rsidP="00981BAE" w:rsidRDefault="00981BAE" w14:paraId="13D7A503" w14:textId="729BAB55">
    <w:pPr>
      <w:pStyle w:val="Funotentext"/>
      <w:rPr>
        <w:sz w:val="16"/>
        <w:szCs w:val="16"/>
        <w:lang w:val="en-US"/>
      </w:rPr>
    </w:pPr>
    <w:r w:rsidRPr="00DA734B">
      <w:rPr>
        <w:sz w:val="16"/>
        <w:szCs w:val="16"/>
        <w:lang w:val="en-US"/>
      </w:rPr>
      <w:t>Cooperrider, D. and Srivast</w:t>
    </w:r>
    <w:r w:rsidR="000B36FF">
      <w:rPr>
        <w:sz w:val="16"/>
        <w:szCs w:val="16"/>
        <w:lang w:val="en-US"/>
      </w:rPr>
      <w:t>a</w:t>
    </w:r>
    <w:r w:rsidRPr="00DA734B">
      <w:rPr>
        <w:sz w:val="16"/>
        <w:szCs w:val="16"/>
        <w:lang w:val="en-US"/>
      </w:rPr>
      <w:t>va, S. (1987) Appreciative inquiry in organizational life. In Woodman, R. and Pasmore, W. (1987) (Eds.) Research on Organizational Change and Development. pp 129-169.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4460DE" w:rsidRDefault="004460DE" w14:paraId="08955CFA" w14:textId="7777777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37A3B" w:rsidP="00501EF0" w:rsidRDefault="00737A3B" w14:paraId="6A68815D" w14:textId="77777777">
      <w:pPr>
        <w:spacing w:after="0" w:line="240" w:lineRule="auto"/>
      </w:pPr>
      <w:r>
        <w:separator/>
      </w:r>
    </w:p>
  </w:footnote>
  <w:footnote w:type="continuationSeparator" w:id="0">
    <w:p w:rsidR="00737A3B" w:rsidP="00501EF0" w:rsidRDefault="00737A3B" w14:paraId="64E56169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4460DE" w:rsidRDefault="004460DE" w14:paraId="4A568BE4" w14:textId="7777777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711210" w:rsidP="00711210" w:rsidRDefault="00711210" w14:paraId="35D9838E" w14:textId="3AA161F1">
    <w:pPr>
      <w:pStyle w:val="Kopfzeile"/>
      <w:rPr>
        <w:rFonts w:ascii="Times" w:hAnsi="Times"/>
      </w:rPr>
    </w:pPr>
    <w:r w:rsidR="2E7EBCD8">
      <w:rPr/>
      <w:t xml:space="preserve">                     </w:t>
    </w:r>
    <w:r w:rsidR="2E7EBCD8">
      <w:drawing>
        <wp:inline wp14:editId="5D090B01" wp14:anchorId="5C372AA6">
          <wp:extent cx="5989623" cy="489892"/>
          <wp:effectExtent l="0" t="0" r="0" b="0"/>
          <wp:docPr id="2" name="Bild 2"/>
          <wp:cNvGraphicFramePr>
            <a:graphicFrameLocks noChangeAspect="1"/>
          </wp:cNvGraphicFramePr>
          <a:graphic>
            <a:graphicData xmlns:a="http://schemas.openxmlformats.org/drawingml/2006/main"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 rot="0">
                    <a:off x="0" y="0"/>
                    <a:ext cx="5989623" cy="48989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11210" w:rsidP="00711210" w:rsidRDefault="00711210" w14:paraId="74989FEC" w14:textId="77777777">
    <w:pPr>
      <w:pStyle w:val="Kopfzeile"/>
    </w:pPr>
  </w:p>
  <w:p w:rsidR="00711210" w:rsidP="00711210" w:rsidRDefault="00711210" w14:paraId="1E3C0990" w14:textId="77777777">
    <w:pPr>
      <w:pStyle w:val="Kopfzeile"/>
    </w:pPr>
  </w:p>
  <w:p w:rsidR="00711210" w:rsidP="00711210" w:rsidRDefault="00711210" w14:paraId="0047914A" w14:textId="77777777">
    <w:pPr>
      <w:pStyle w:val="Kopfzeile"/>
    </w:pPr>
  </w:p>
  <w:p w:rsidRPr="00711210" w:rsidR="000F30BF" w:rsidP="00711210" w:rsidRDefault="000F30BF" w14:paraId="6EE31152" w14:textId="77777777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4460DE" w:rsidRDefault="004460DE" w14:paraId="3D031C8A" w14:textId="77777777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A0FF0"/>
    <w:multiLevelType w:val="hybridMultilevel"/>
    <w:tmpl w:val="2CF88B4E"/>
    <w:lvl w:ilvl="0" w:tplc="450098D2">
      <w:numFmt w:val="bullet"/>
      <w:lvlText w:val="-"/>
      <w:lvlJc w:val="left"/>
      <w:pPr>
        <w:ind w:left="720" w:hanging="360"/>
      </w:pPr>
      <w:rPr>
        <w:rFonts w:hint="default" w:ascii="Arial" w:hAnsi="Arial" w:cs="Arial" w:eastAsiaTheme="minorHAnsi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3D5F1632"/>
    <w:multiLevelType w:val="hybridMultilevel"/>
    <w:tmpl w:val="86A84626"/>
    <w:lvl w:ilvl="0" w:tplc="7CA89666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hint="default" w:ascii="Arial" w:hAnsi="Arial"/>
      </w:rPr>
    </w:lvl>
    <w:lvl w:ilvl="1" w:tplc="6054DED2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hint="default" w:ascii="Arial" w:hAnsi="Arial"/>
      </w:rPr>
    </w:lvl>
    <w:lvl w:ilvl="2" w:tplc="9D2E9EE6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hint="default" w:ascii="Arial" w:hAnsi="Arial"/>
      </w:rPr>
    </w:lvl>
    <w:lvl w:ilvl="3" w:tplc="4CE09E80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hint="default" w:ascii="Arial" w:hAnsi="Arial"/>
      </w:rPr>
    </w:lvl>
    <w:lvl w:ilvl="4" w:tplc="28386498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hint="default" w:ascii="Arial" w:hAnsi="Arial"/>
      </w:rPr>
    </w:lvl>
    <w:lvl w:ilvl="5" w:tplc="6FD82E70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hint="default" w:ascii="Arial" w:hAnsi="Arial"/>
      </w:rPr>
    </w:lvl>
    <w:lvl w:ilvl="6" w:tplc="0F4E9894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hint="default" w:ascii="Arial" w:hAnsi="Arial"/>
      </w:rPr>
    </w:lvl>
    <w:lvl w:ilvl="7" w:tplc="F6D28508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hint="default" w:ascii="Arial" w:hAnsi="Arial"/>
      </w:rPr>
    </w:lvl>
    <w:lvl w:ilvl="8" w:tplc="05B08132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hint="default" w:ascii="Arial" w:hAnsi="Arial"/>
      </w:rPr>
    </w:lvl>
  </w:abstractNum>
  <w:abstractNum w:abstractNumId="2" w15:restartNumberingAfterBreak="0">
    <w:nsid w:val="5EB749F1"/>
    <w:multiLevelType w:val="hybridMultilevel"/>
    <w:tmpl w:val="BF187F06"/>
    <w:lvl w:ilvl="0" w:tplc="060C59BA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F527ABC"/>
    <w:multiLevelType w:val="hybridMultilevel"/>
    <w:tmpl w:val="A9523D12"/>
    <w:lvl w:ilvl="0" w:tplc="0807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4" w15:restartNumberingAfterBreak="0">
    <w:nsid w:val="7E567019"/>
    <w:multiLevelType w:val="hybridMultilevel"/>
    <w:tmpl w:val="198C9718"/>
    <w:lvl w:ilvl="0" w:tplc="0807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num w:numId="1" w16cid:durableId="2030518512">
    <w:abstractNumId w:val="3"/>
  </w:num>
  <w:num w:numId="2" w16cid:durableId="435447697">
    <w:abstractNumId w:val="4"/>
  </w:num>
  <w:num w:numId="3" w16cid:durableId="1862933809">
    <w:abstractNumId w:val="2"/>
  </w:num>
  <w:num w:numId="4" w16cid:durableId="1333947888">
    <w:abstractNumId w:val="0"/>
  </w:num>
  <w:num w:numId="5" w16cid:durableId="9228345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2DA7"/>
    <w:rsid w:val="00031252"/>
    <w:rsid w:val="00043FC3"/>
    <w:rsid w:val="000A3DFE"/>
    <w:rsid w:val="000B36FF"/>
    <w:rsid w:val="000F30BF"/>
    <w:rsid w:val="00147910"/>
    <w:rsid w:val="001A3EEE"/>
    <w:rsid w:val="001D6A93"/>
    <w:rsid w:val="00274A6D"/>
    <w:rsid w:val="00281CDC"/>
    <w:rsid w:val="002B07B4"/>
    <w:rsid w:val="002C50E3"/>
    <w:rsid w:val="00325778"/>
    <w:rsid w:val="00341566"/>
    <w:rsid w:val="00346E46"/>
    <w:rsid w:val="003B5867"/>
    <w:rsid w:val="003C5ECC"/>
    <w:rsid w:val="00422F19"/>
    <w:rsid w:val="004460DE"/>
    <w:rsid w:val="00497350"/>
    <w:rsid w:val="004F6D22"/>
    <w:rsid w:val="00501EF0"/>
    <w:rsid w:val="0054422A"/>
    <w:rsid w:val="00562E1E"/>
    <w:rsid w:val="005B26D1"/>
    <w:rsid w:val="005C5289"/>
    <w:rsid w:val="005F7149"/>
    <w:rsid w:val="00705788"/>
    <w:rsid w:val="00711210"/>
    <w:rsid w:val="00737A3B"/>
    <w:rsid w:val="007F078A"/>
    <w:rsid w:val="008322EF"/>
    <w:rsid w:val="00832614"/>
    <w:rsid w:val="008736F8"/>
    <w:rsid w:val="00874BC8"/>
    <w:rsid w:val="008D7D8D"/>
    <w:rsid w:val="008F16D5"/>
    <w:rsid w:val="009027F7"/>
    <w:rsid w:val="0090692E"/>
    <w:rsid w:val="009435C3"/>
    <w:rsid w:val="00981BAE"/>
    <w:rsid w:val="00A61C66"/>
    <w:rsid w:val="00AB020B"/>
    <w:rsid w:val="00BF1F82"/>
    <w:rsid w:val="00CC610C"/>
    <w:rsid w:val="00D44BF8"/>
    <w:rsid w:val="00D67A85"/>
    <w:rsid w:val="00DA734B"/>
    <w:rsid w:val="00DE20FE"/>
    <w:rsid w:val="00DE2DA7"/>
    <w:rsid w:val="00DF4981"/>
    <w:rsid w:val="00DF4FD3"/>
    <w:rsid w:val="00E160FB"/>
    <w:rsid w:val="00E528BB"/>
    <w:rsid w:val="00EC3C39"/>
    <w:rsid w:val="00ED1A15"/>
    <w:rsid w:val="2E7EB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5A6B5DB"/>
  <w15:chartTrackingRefBased/>
  <w15:docId w15:val="{82BFC8E6-4752-406A-91A8-E97C214EED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rd" w:default="1">
    <w:name w:val="Normal"/>
    <w:qFormat/>
    <w:rsid w:val="00043FC3"/>
    <w:rPr>
      <w:rFonts w:ascii="Arial" w:hAnsi="Arial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528BB"/>
    <w:pPr>
      <w:keepNext/>
      <w:keepLines/>
      <w:spacing w:before="480" w:after="0" w:line="276" w:lineRule="auto"/>
      <w:outlineLvl w:val="0"/>
    </w:pPr>
    <w:rPr>
      <w:rFonts w:asciiTheme="majorHAnsi" w:hAnsiTheme="majorHAnsi" w:eastAsiaTheme="majorEastAsia" w:cstheme="majorBidi"/>
      <w:b/>
      <w:bCs/>
      <w:color w:val="2C759A" w:themeColor="accent1" w:themeShade="BF"/>
      <w:sz w:val="28"/>
      <w:szCs w:val="28"/>
      <w:lang w:val="en-GB"/>
    </w:rPr>
  </w:style>
  <w:style w:type="character" w:styleId="Absatz-Standardschriftart" w:default="1">
    <w:name w:val="Default Paragraph Font"/>
    <w:uiPriority w:val="1"/>
    <w:semiHidden/>
    <w:unhideWhenUsed/>
  </w:style>
  <w:style w:type="table" w:styleId="NormaleTabel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KeineListe" w:default="1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DE2DA7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enabsatz">
    <w:name w:val="List Paragraph"/>
    <w:basedOn w:val="Standard"/>
    <w:uiPriority w:val="34"/>
    <w:qFormat/>
    <w:rsid w:val="00DE2DA7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501EF0"/>
    <w:pPr>
      <w:tabs>
        <w:tab w:val="center" w:pos="4513"/>
        <w:tab w:val="right" w:pos="9026"/>
      </w:tabs>
      <w:spacing w:after="0" w:line="240" w:lineRule="auto"/>
    </w:pPr>
  </w:style>
  <w:style w:type="character" w:styleId="KopfzeileZchn" w:customStyle="1">
    <w:name w:val="Kopfzeile Zchn"/>
    <w:basedOn w:val="Absatz-Standardschriftart"/>
    <w:link w:val="Kopfzeile"/>
    <w:uiPriority w:val="99"/>
    <w:rsid w:val="00501EF0"/>
    <w:rPr>
      <w:rFonts w:ascii="Arial" w:hAnsi="Arial"/>
      <w:sz w:val="20"/>
    </w:rPr>
  </w:style>
  <w:style w:type="paragraph" w:styleId="Fuzeile">
    <w:name w:val="footer"/>
    <w:basedOn w:val="Standard"/>
    <w:link w:val="FuzeileZchn"/>
    <w:uiPriority w:val="99"/>
    <w:unhideWhenUsed/>
    <w:rsid w:val="00501EF0"/>
    <w:pPr>
      <w:tabs>
        <w:tab w:val="center" w:pos="4513"/>
        <w:tab w:val="right" w:pos="9026"/>
      </w:tabs>
      <w:spacing w:after="0" w:line="240" w:lineRule="auto"/>
    </w:pPr>
  </w:style>
  <w:style w:type="character" w:styleId="FuzeileZchn" w:customStyle="1">
    <w:name w:val="Fußzeile Zchn"/>
    <w:basedOn w:val="Absatz-Standardschriftart"/>
    <w:link w:val="Fuzeile"/>
    <w:uiPriority w:val="99"/>
    <w:rsid w:val="00501EF0"/>
    <w:rPr>
      <w:rFonts w:ascii="Arial" w:hAnsi="Arial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F16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SprechblasentextZchn" w:customStyle="1">
    <w:name w:val="Sprechblasentext Zchn"/>
    <w:basedOn w:val="Absatz-Standardschriftart"/>
    <w:link w:val="Sprechblasentext"/>
    <w:uiPriority w:val="99"/>
    <w:semiHidden/>
    <w:rsid w:val="008F16D5"/>
    <w:rPr>
      <w:rFonts w:ascii="Segoe UI" w:hAnsi="Segoe UI" w:cs="Segoe UI"/>
      <w:sz w:val="18"/>
      <w:szCs w:val="18"/>
    </w:rPr>
  </w:style>
  <w:style w:type="character" w:styleId="berschrift1Zchn" w:customStyle="1">
    <w:name w:val="Überschrift 1 Zchn"/>
    <w:basedOn w:val="Absatz-Standardschriftart"/>
    <w:link w:val="berschrift1"/>
    <w:uiPriority w:val="9"/>
    <w:rsid w:val="00E528BB"/>
    <w:rPr>
      <w:rFonts w:asciiTheme="majorHAnsi" w:hAnsiTheme="majorHAnsi" w:eastAsiaTheme="majorEastAsia" w:cstheme="majorBidi"/>
      <w:b/>
      <w:bCs/>
      <w:color w:val="2C759A" w:themeColor="accent1" w:themeShade="BF"/>
      <w:sz w:val="28"/>
      <w:szCs w:val="28"/>
      <w:lang w:val="en-GB"/>
    </w:rPr>
  </w:style>
  <w:style w:type="paragraph" w:styleId="KeinLeerraum">
    <w:name w:val="No Spacing"/>
    <w:uiPriority w:val="1"/>
    <w:qFormat/>
    <w:rsid w:val="00E528BB"/>
    <w:pPr>
      <w:spacing w:after="0" w:line="240" w:lineRule="auto"/>
    </w:pPr>
  </w:style>
  <w:style w:type="character" w:styleId="Hyperlink">
    <w:name w:val="Hyperlink"/>
    <w:basedOn w:val="Absatz-Standardschriftart"/>
    <w:uiPriority w:val="99"/>
    <w:unhideWhenUsed/>
    <w:rsid w:val="009435C3"/>
    <w:rPr>
      <w:color w:val="0000FF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346E4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346E46"/>
    <w:pPr>
      <w:spacing w:line="240" w:lineRule="auto"/>
    </w:pPr>
    <w:rPr>
      <w:szCs w:val="20"/>
    </w:rPr>
  </w:style>
  <w:style w:type="character" w:styleId="KommentartextZchn" w:customStyle="1">
    <w:name w:val="Kommentartext Zchn"/>
    <w:basedOn w:val="Absatz-Standardschriftart"/>
    <w:link w:val="Kommentartext"/>
    <w:uiPriority w:val="99"/>
    <w:semiHidden/>
    <w:rsid w:val="00346E46"/>
    <w:rPr>
      <w:rFonts w:ascii="Arial" w:hAnsi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46E46"/>
    <w:rPr>
      <w:b/>
      <w:bCs/>
    </w:rPr>
  </w:style>
  <w:style w:type="character" w:styleId="KommentarthemaZchn" w:customStyle="1">
    <w:name w:val="Kommentarthema Zchn"/>
    <w:basedOn w:val="KommentartextZchn"/>
    <w:link w:val="Kommentarthema"/>
    <w:uiPriority w:val="99"/>
    <w:semiHidden/>
    <w:rsid w:val="00346E46"/>
    <w:rPr>
      <w:rFonts w:ascii="Arial" w:hAnsi="Arial"/>
      <w:b/>
      <w:bCs/>
      <w:sz w:val="20"/>
      <w:szCs w:val="20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8736F8"/>
    <w:pPr>
      <w:spacing w:after="0" w:line="240" w:lineRule="auto"/>
    </w:pPr>
    <w:rPr>
      <w:rFonts w:asciiTheme="minorHAnsi" w:hAnsiTheme="minorHAnsi"/>
      <w:szCs w:val="20"/>
    </w:rPr>
  </w:style>
  <w:style w:type="character" w:styleId="FunotentextZchn" w:customStyle="1">
    <w:name w:val="Fußnotentext Zchn"/>
    <w:basedOn w:val="Absatz-Standardschriftart"/>
    <w:link w:val="Funotentext"/>
    <w:uiPriority w:val="99"/>
    <w:semiHidden/>
    <w:rsid w:val="008736F8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8736F8"/>
    <w:rPr>
      <w:vertAlign w:val="superscript"/>
    </w:rPr>
  </w:style>
  <w:style w:type="paragraph" w:styleId="berarbeitung">
    <w:name w:val="Revision"/>
    <w:hidden/>
    <w:uiPriority w:val="99"/>
    <w:semiHidden/>
    <w:rsid w:val="000A3DFE"/>
    <w:pPr>
      <w:spacing w:after="0" w:line="240" w:lineRule="auto"/>
    </w:pPr>
    <w:rPr>
      <w:rFonts w:ascii="Arial" w:hAnsi="Arial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729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6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customXml" Target="../customXml/item2.xml" Id="rId2" /><Relationship Type="http://schemas.openxmlformats.org/officeDocument/2006/relationships/header" Target="header3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jpe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USZ">
  <a:themeElements>
    <a:clrScheme name="USZ">
      <a:dk1>
        <a:sysClr val="windowText" lastClr="000000"/>
      </a:dk1>
      <a:lt1>
        <a:sysClr val="window" lastClr="FFFFFF"/>
      </a:lt1>
      <a:dk2>
        <a:srgbClr val="0057A2"/>
      </a:dk2>
      <a:lt2>
        <a:srgbClr val="E5EAED"/>
      </a:lt2>
      <a:accent1>
        <a:srgbClr val="419BC9"/>
      </a:accent1>
      <a:accent2>
        <a:srgbClr val="86929A"/>
      </a:accent2>
      <a:accent3>
        <a:srgbClr val="FABC34"/>
      </a:accent3>
      <a:accent4>
        <a:srgbClr val="478B7D"/>
      </a:accent4>
      <a:accent5>
        <a:srgbClr val="A64633"/>
      </a:accent5>
      <a:accent6>
        <a:srgbClr val="8F699C"/>
      </a:accent6>
      <a:hlink>
        <a:srgbClr val="0000FF"/>
      </a:hlink>
      <a:folHlink>
        <a:srgbClr val="800080"/>
      </a:folHlink>
    </a:clrScheme>
    <a:fontScheme name="USZ_Powerpoint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atientdata xmlns="5b71285b-19de-4617-8221-9d1e38a732cf">false</Patientdata>
    <Confidentiality xmlns="5b71285b-19de-4617-8221-9d1e38a732cf">Intern</Confidentiality>
    <lcf76f155ced4ddcb4097134ff3c332f xmlns="717c54bf-fb81-407f-993e-9b2aadff6967">
      <Terms xmlns="http://schemas.microsoft.com/office/infopath/2007/PartnerControls"/>
    </lcf76f155ced4ddcb4097134ff3c332f>
    <TaxCatchAll xmlns="5b71285b-19de-4617-8221-9d1e38a732cf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USB-Dokument" ma:contentTypeID="0x01010074254FFFFA788748BE9570FD90FA56DE002AD7B08BC645AC4EB1536AB01D3265AB" ma:contentTypeVersion="22" ma:contentTypeDescription="Ein neues USB-Dokument in der Bibliothek erstellen." ma:contentTypeScope="" ma:versionID="b181c751a52fa4f126073756ab5ea93f">
  <xsd:schema xmlns:xsd="http://www.w3.org/2001/XMLSchema" xmlns:xs="http://www.w3.org/2001/XMLSchema" xmlns:p="http://schemas.microsoft.com/office/2006/metadata/properties" xmlns:ns2="5b71285b-19de-4617-8221-9d1e38a732cf" xmlns:ns3="717c54bf-fb81-407f-993e-9b2aadff6967" targetNamespace="http://schemas.microsoft.com/office/2006/metadata/properties" ma:root="true" ma:fieldsID="016d7aff6a951e8d77420c3859678956" ns2:_="" ns3:_="">
    <xsd:import namespace="5b71285b-19de-4617-8221-9d1e38a732cf"/>
    <xsd:import namespace="717c54bf-fb81-407f-993e-9b2aadff6967"/>
    <xsd:element name="properties">
      <xsd:complexType>
        <xsd:sequence>
          <xsd:element name="documentManagement">
            <xsd:complexType>
              <xsd:all>
                <xsd:element ref="ns2:Patientdata" minOccurs="0"/>
                <xsd:element ref="ns2:Confidentiality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71285b-19de-4617-8221-9d1e38a732cf" elementFormDefault="qualified">
    <xsd:import namespace="http://schemas.microsoft.com/office/2006/documentManagement/types"/>
    <xsd:import namespace="http://schemas.microsoft.com/office/infopath/2007/PartnerControls"/>
    <xsd:element name="Patientdata" ma:index="2" nillable="true" ma:displayName="Patientendaten" ma:default="0" ma:internalName="Patientdata">
      <xsd:simpleType>
        <xsd:restriction base="dms:Boolean"/>
      </xsd:simpleType>
    </xsd:element>
    <xsd:element name="Confidentiality" ma:index="3" ma:displayName="Vertraulichkeit" ma:default="Intern" ma:internalName="Confidentiality">
      <xsd:simpleType>
        <xsd:restriction base="dms:Choice">
          <xsd:enumeration value="Intern"/>
          <xsd:enumeration value="Öffentlich"/>
          <xsd:enumeration value="Vertraulich"/>
        </xsd:restriction>
      </xsd:simpleType>
    </xsd:element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f14e1216-5987-4a45-a2b9-5927c1b60c44}" ma:internalName="TaxCatchAll" ma:showField="CatchAllData" ma:web="5b71285b-19de-4617-8221-9d1e38a73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c54bf-fb81-407f-993e-9b2aadff69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Bildmarkierungen" ma:readOnly="false" ma:fieldId="{5cf76f15-5ced-4ddc-b409-7134ff3c332f}" ma:taxonomyMulti="true" ma:sspId="ce74e7c6-f287-46cf-95f5-59efda0c93b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Inhaltstyp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7301335-6A24-4490-B7CD-A9D5CB7555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A04DD58-4EFD-4CAE-BF74-71000B11B431}">
  <ds:schemaRefs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purl.org/dc/elements/1.1/"/>
    <ds:schemaRef ds:uri="717c54bf-fb81-407f-993e-9b2aadff6967"/>
    <ds:schemaRef ds:uri="http://schemas.openxmlformats.org/package/2006/metadata/core-properties"/>
    <ds:schemaRef ds:uri="5b71285b-19de-4617-8221-9d1e38a732cf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A33F1F4-66DB-4322-A137-F7C36C2D64A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34FA5AA-8A8E-4077-B07F-6E5CC02BE6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b71285b-19de-4617-8221-9d1e38a732cf"/>
    <ds:schemaRef ds:uri="717c54bf-fb81-407f-993e-9b2aadff696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UniversitätsSpital Zürich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Rettke Horst</dc:creator>
  <cp:keywords/>
  <dc:description/>
  <cp:lastModifiedBy>Knueppel Susanne</cp:lastModifiedBy>
  <cp:revision>8</cp:revision>
  <cp:lastPrinted>2019-04-09T11:43:00Z</cp:lastPrinted>
  <dcterms:created xsi:type="dcterms:W3CDTF">2022-03-07T15:46:00Z</dcterms:created>
  <dcterms:modified xsi:type="dcterms:W3CDTF">2025-08-07T14:24:10Z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0x01010074254FFFFA788748BE9570FD90FA56DE002AD7B08BC645AC4EB1536AB01D3265AB</vt:lpwstr>
  </property>
  <property fmtid="{D5CDD505-2E9C-101B-9397-08002B2CF9AE}" pid="3" name="MediaServiceImageTags">
    <vt:lpwstr/>
  </property>
</Properties>
</file>